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wordWrap w:val="0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0" w:lineRule="atLeas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2018年国际知识产权制度巡回研讨活动</w:t>
      </w:r>
    </w:p>
    <w:p>
      <w:pPr>
        <w:wordWrap w:val="0"/>
        <w:spacing w:line="0" w:lineRule="atLeas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报名回执</w:t>
      </w:r>
    </w:p>
    <w:p>
      <w:pPr>
        <w:wordWrap w:val="0"/>
        <w:spacing w:line="0" w:lineRule="atLeast"/>
        <w:jc w:val="center"/>
        <w:rPr>
          <w:rFonts w:hint="eastAsia" w:ascii="方正小标宋简体" w:eastAsia="方正小标宋简体"/>
          <w:sz w:val="18"/>
          <w:szCs w:val="18"/>
        </w:rPr>
      </w:pPr>
    </w:p>
    <w:tbl>
      <w:tblPr>
        <w:tblStyle w:val="3"/>
        <w:tblW w:w="905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3"/>
        <w:gridCol w:w="909"/>
        <w:gridCol w:w="1792"/>
        <w:gridCol w:w="1434"/>
        <w:gridCol w:w="1434"/>
        <w:gridCol w:w="2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  <w:jc w:val="center"/>
        </w:trPr>
        <w:tc>
          <w:tcPr>
            <w:tcW w:w="1453" w:type="dxa"/>
            <w:vAlign w:val="center"/>
          </w:tcPr>
          <w:p>
            <w:pPr>
              <w:spacing w:line="400" w:lineRule="exact"/>
              <w:ind w:right="-4" w:rightChars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单 位</w:t>
            </w:r>
          </w:p>
        </w:tc>
        <w:tc>
          <w:tcPr>
            <w:tcW w:w="7598" w:type="dxa"/>
            <w:gridSpan w:val="5"/>
            <w:vAlign w:val="center"/>
          </w:tcPr>
          <w:p>
            <w:pPr>
              <w:spacing w:line="400" w:lineRule="exact"/>
              <w:ind w:right="-210" w:rightChars="-10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  <w:jc w:val="center"/>
        </w:trPr>
        <w:tc>
          <w:tcPr>
            <w:tcW w:w="1453" w:type="dxa"/>
            <w:vAlign w:val="center"/>
          </w:tcPr>
          <w:p>
            <w:pPr>
              <w:spacing w:line="400" w:lineRule="exact"/>
              <w:ind w:right="-4" w:rightChars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地址及邮编</w:t>
            </w:r>
          </w:p>
        </w:tc>
        <w:tc>
          <w:tcPr>
            <w:tcW w:w="7598" w:type="dxa"/>
            <w:gridSpan w:val="5"/>
            <w:vAlign w:val="center"/>
          </w:tcPr>
          <w:p>
            <w:pPr>
              <w:spacing w:line="400" w:lineRule="exact"/>
              <w:ind w:right="-210" w:rightChars="-10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53" w:type="dxa"/>
            <w:vAlign w:val="center"/>
          </w:tcPr>
          <w:p>
            <w:pPr>
              <w:spacing w:line="400" w:lineRule="exact"/>
              <w:ind w:right="-4" w:rightChars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 名</w:t>
            </w:r>
          </w:p>
        </w:tc>
        <w:tc>
          <w:tcPr>
            <w:tcW w:w="909" w:type="dxa"/>
            <w:vAlign w:val="center"/>
          </w:tcPr>
          <w:p>
            <w:pPr>
              <w:spacing w:line="400" w:lineRule="exact"/>
              <w:ind w:left="-288" w:leftChars="-137" w:right="-210" w:rightChars="-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1792" w:type="dxa"/>
            <w:vAlign w:val="center"/>
          </w:tcPr>
          <w:p>
            <w:pPr>
              <w:spacing w:line="400" w:lineRule="exact"/>
              <w:ind w:left="-176" w:leftChars="-84" w:right="-210" w:rightChars="-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手机</w:t>
            </w: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ind w:left="-115" w:leftChars="-55" w:right="-107" w:rightChars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电话</w:t>
            </w: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ind w:right="-210" w:rightChars="-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 务</w:t>
            </w:r>
          </w:p>
        </w:tc>
        <w:tc>
          <w:tcPr>
            <w:tcW w:w="2029" w:type="dxa"/>
            <w:vAlign w:val="center"/>
          </w:tcPr>
          <w:p>
            <w:pPr>
              <w:spacing w:line="400" w:lineRule="exact"/>
              <w:ind w:left="-107" w:leftChars="-51" w:right="-48" w:rightChars="-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1453" w:type="dxa"/>
            <w:vAlign w:val="center"/>
          </w:tcPr>
          <w:p>
            <w:pPr>
              <w:spacing w:line="400" w:lineRule="exact"/>
              <w:ind w:right="-4" w:rightChars="-2"/>
              <w:jc w:val="center"/>
              <w:rPr>
                <w:sz w:val="24"/>
                <w:szCs w:val="24"/>
              </w:rPr>
            </w:pPr>
          </w:p>
        </w:tc>
        <w:tc>
          <w:tcPr>
            <w:tcW w:w="909" w:type="dxa"/>
            <w:vAlign w:val="center"/>
          </w:tcPr>
          <w:p>
            <w:pPr>
              <w:spacing w:line="400" w:lineRule="exact"/>
              <w:ind w:right="-210" w:rightChars="-100"/>
              <w:jc w:val="center"/>
              <w:rPr>
                <w:sz w:val="24"/>
                <w:szCs w:val="24"/>
              </w:rPr>
            </w:pPr>
          </w:p>
        </w:tc>
        <w:tc>
          <w:tcPr>
            <w:tcW w:w="1792" w:type="dxa"/>
            <w:vAlign w:val="center"/>
          </w:tcPr>
          <w:p>
            <w:pPr>
              <w:spacing w:line="400" w:lineRule="exact"/>
              <w:ind w:right="-210" w:rightChars="-100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ind w:right="-210" w:rightChars="-100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ind w:right="-210" w:rightChars="-100"/>
              <w:jc w:val="center"/>
              <w:rPr>
                <w:sz w:val="24"/>
                <w:szCs w:val="24"/>
              </w:rPr>
            </w:pPr>
          </w:p>
        </w:tc>
        <w:tc>
          <w:tcPr>
            <w:tcW w:w="2029" w:type="dxa"/>
            <w:vAlign w:val="center"/>
          </w:tcPr>
          <w:p>
            <w:pPr>
              <w:spacing w:line="400" w:lineRule="exact"/>
              <w:ind w:right="-210" w:rightChars="-10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1453" w:type="dxa"/>
            <w:vAlign w:val="center"/>
          </w:tcPr>
          <w:p>
            <w:pPr>
              <w:spacing w:line="400" w:lineRule="exact"/>
              <w:ind w:right="-4" w:rightChars="-2"/>
              <w:jc w:val="center"/>
              <w:rPr>
                <w:sz w:val="24"/>
                <w:szCs w:val="24"/>
              </w:rPr>
            </w:pPr>
          </w:p>
        </w:tc>
        <w:tc>
          <w:tcPr>
            <w:tcW w:w="909" w:type="dxa"/>
            <w:vAlign w:val="center"/>
          </w:tcPr>
          <w:p>
            <w:pPr>
              <w:spacing w:line="400" w:lineRule="exact"/>
              <w:ind w:right="-210" w:rightChars="-100"/>
              <w:jc w:val="center"/>
              <w:rPr>
                <w:sz w:val="24"/>
                <w:szCs w:val="24"/>
              </w:rPr>
            </w:pPr>
          </w:p>
        </w:tc>
        <w:tc>
          <w:tcPr>
            <w:tcW w:w="1792" w:type="dxa"/>
            <w:vAlign w:val="center"/>
          </w:tcPr>
          <w:p>
            <w:pPr>
              <w:spacing w:line="400" w:lineRule="exact"/>
              <w:ind w:right="-210" w:rightChars="-100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ind w:right="-210" w:rightChars="-100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ind w:right="-210" w:rightChars="-100"/>
              <w:jc w:val="center"/>
              <w:rPr>
                <w:sz w:val="24"/>
                <w:szCs w:val="24"/>
              </w:rPr>
            </w:pPr>
          </w:p>
        </w:tc>
        <w:tc>
          <w:tcPr>
            <w:tcW w:w="2029" w:type="dxa"/>
            <w:vAlign w:val="center"/>
          </w:tcPr>
          <w:p>
            <w:pPr>
              <w:spacing w:line="400" w:lineRule="exact"/>
              <w:ind w:right="-210" w:rightChars="-10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5" w:hRule="atLeast"/>
          <w:jc w:val="center"/>
        </w:trPr>
        <w:tc>
          <w:tcPr>
            <w:tcW w:w="1453" w:type="dxa"/>
            <w:vAlign w:val="center"/>
          </w:tcPr>
          <w:p>
            <w:pPr>
              <w:spacing w:line="400" w:lineRule="exact"/>
              <w:ind w:right="-4" w:rightChars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备 注</w:t>
            </w:r>
          </w:p>
        </w:tc>
        <w:tc>
          <w:tcPr>
            <w:tcW w:w="7598" w:type="dxa"/>
            <w:gridSpan w:val="5"/>
            <w:vAlign w:val="center"/>
          </w:tcPr>
          <w:p>
            <w:pPr>
              <w:spacing w:line="400" w:lineRule="exact"/>
              <w:ind w:left="-12" w:leftChars="-17" w:right="-210" w:rightChars="-100" w:hanging="24" w:hangingChars="10"/>
              <w:jc w:val="left"/>
              <w:rPr>
                <w:rFonts w:hint="eastAsia"/>
                <w:sz w:val="24"/>
                <w:szCs w:val="24"/>
              </w:rPr>
            </w:pPr>
          </w:p>
        </w:tc>
      </w:tr>
    </w:tbl>
    <w:p>
      <w:pPr>
        <w:ind w:left="-359" w:leftChars="-171" w:right="-512" w:rightChars="-244"/>
        <w:rPr>
          <w:rFonts w:hint="eastAsia" w:ascii="仿宋_GB2312" w:eastAsia="仿宋_GB2312"/>
          <w:sz w:val="10"/>
          <w:szCs w:val="10"/>
        </w:rPr>
      </w:pPr>
    </w:p>
    <w:p>
      <w:pPr>
        <w:ind w:left="-359" w:leftChars="-171" w:right="-512" w:rightChars="-244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联系方式：</w:t>
      </w:r>
    </w:p>
    <w:p>
      <w:pPr>
        <w:wordWrap w:val="0"/>
        <w:ind w:left="-359" w:leftChars="-171" w:right="-512" w:rightChars="-244"/>
        <w:jc w:val="lef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广州市：李杏仙，电话：020-32210173，邮箱gipo32210174</w:t>
      </w:r>
      <w:r>
        <w:rPr>
          <w:rFonts w:ascii="仿宋_GB2312" w:eastAsia="仿宋_GB2312"/>
          <w:sz w:val="30"/>
          <w:szCs w:val="30"/>
        </w:rPr>
        <w:t>@163.com</w:t>
      </w:r>
    </w:p>
    <w:p>
      <w:pPr>
        <w:wordWrap w:val="0"/>
        <w:ind w:left="-359" w:leftChars="-171" w:right="-512" w:rightChars="-244"/>
        <w:jc w:val="lef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珠海市：李宛蔓，电话：</w:t>
      </w:r>
      <w:r>
        <w:rPr>
          <w:rFonts w:ascii="仿宋_GB2312" w:eastAsia="仿宋_GB2312"/>
          <w:sz w:val="30"/>
          <w:szCs w:val="30"/>
        </w:rPr>
        <w:t>07</w:t>
      </w:r>
      <w:r>
        <w:rPr>
          <w:rFonts w:hint="eastAsia" w:ascii="仿宋_GB2312" w:eastAsia="仿宋_GB2312"/>
          <w:sz w:val="30"/>
          <w:szCs w:val="30"/>
        </w:rPr>
        <w:t>56-3630253</w:t>
      </w:r>
      <w:r>
        <w:rPr>
          <w:rFonts w:ascii="仿宋_GB2312" w:eastAsia="仿宋_GB2312"/>
          <w:sz w:val="30"/>
          <w:szCs w:val="30"/>
        </w:rPr>
        <w:t>，邮箱</w:t>
      </w:r>
      <w:r>
        <w:rPr>
          <w:rFonts w:hint="eastAsia" w:ascii="仿宋_GB2312" w:eastAsia="仿宋_GB2312"/>
          <w:sz w:val="30"/>
          <w:szCs w:val="30"/>
        </w:rPr>
        <w:t>baoming.zhippa</w:t>
      </w:r>
      <w:r>
        <w:rPr>
          <w:rFonts w:ascii="仿宋_GB2312" w:eastAsia="仿宋_GB2312"/>
          <w:sz w:val="30"/>
          <w:szCs w:val="30"/>
        </w:rPr>
        <w:t>@qq.com</w:t>
      </w:r>
    </w:p>
    <w:p>
      <w:pPr>
        <w:wordWrap w:val="0"/>
        <w:ind w:left="-359" w:leftChars="-171" w:right="-512" w:rightChars="-244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东莞市：</w:t>
      </w:r>
      <w:r>
        <w:rPr>
          <w:rFonts w:hint="eastAsia" w:ascii="仿宋_GB2312" w:eastAsia="仿宋_GB2312"/>
          <w:sz w:val="32"/>
          <w:szCs w:val="32"/>
        </w:rPr>
        <w:t>吴城</w:t>
      </w:r>
      <w:r>
        <w:rPr>
          <w:rFonts w:hint="eastAsia" w:ascii="仿宋_GB2312" w:eastAsia="仿宋_GB2312"/>
          <w:sz w:val="30"/>
          <w:szCs w:val="30"/>
        </w:rPr>
        <w:t>，电话：</w:t>
      </w:r>
      <w:r>
        <w:rPr>
          <w:rFonts w:hint="eastAsia" w:ascii="仿宋_GB2312" w:eastAsia="仿宋_GB2312"/>
          <w:sz w:val="32"/>
          <w:szCs w:val="32"/>
        </w:rPr>
        <w:t>0769-22831346</w:t>
      </w:r>
      <w:r>
        <w:rPr>
          <w:rFonts w:hint="eastAsia" w:ascii="仿宋_GB2312" w:eastAsia="仿宋_GB2312"/>
          <w:sz w:val="30"/>
          <w:szCs w:val="30"/>
        </w:rPr>
        <w:t>，邮箱</w:t>
      </w:r>
      <w:r>
        <w:rPr>
          <w:rFonts w:hint="eastAsia" w:ascii="仿宋_GB2312" w:eastAsia="仿宋_GB2312"/>
          <w:sz w:val="32"/>
          <w:szCs w:val="32"/>
        </w:rPr>
        <w:t>ip@dg.gov.cn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7048D9"/>
    <w:rsid w:val="2B7048D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2018-10-17T09:28:00Z</dcterms:created>
  <dc:creator>Fery.yuan</dc:creator>
  <cp:lastModifiedBy>Fery.yuan</cp:lastModifiedBy>
  <dcterms:modified xsi:type="dcterms:W3CDTF">2018-10-17T09:28:44Z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