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10"/>
        </w:tabs>
        <w:kinsoku/>
        <w:wordWrap/>
        <w:overflowPunct/>
        <w:topLinePunct w:val="0"/>
        <w:autoSpaceDE/>
        <w:autoSpaceDN/>
        <w:bidi w:val="0"/>
        <w:adjustRightInd/>
        <w:snapToGrid/>
        <w:spacing w:line="580" w:lineRule="exact"/>
        <w:jc w:val="center"/>
        <w:textAlignment w:val="auto"/>
        <w:rPr>
          <w:rFonts w:eastAsia="仿宋_GB2312"/>
          <w:b/>
          <w:bCs/>
          <w:color w:val="auto"/>
          <w:w w:val="100"/>
          <w:sz w:val="36"/>
          <w:szCs w:val="36"/>
        </w:rPr>
      </w:pPr>
      <w:r>
        <w:rPr>
          <w:rFonts w:hint="eastAsia" w:eastAsia="仿宋_GB2312"/>
          <w:b/>
          <w:bCs/>
          <w:color w:val="auto"/>
          <w:w w:val="100"/>
          <w:sz w:val="36"/>
          <w:szCs w:val="36"/>
          <w:lang w:val="en-US" w:eastAsia="zh-CN"/>
        </w:rPr>
        <w:t>关于组织开展</w:t>
      </w:r>
      <w:r>
        <w:rPr>
          <w:rFonts w:eastAsia="仿宋_GB2312"/>
          <w:b/>
          <w:bCs/>
          <w:color w:val="auto"/>
          <w:w w:val="100"/>
          <w:sz w:val="36"/>
          <w:szCs w:val="36"/>
        </w:rPr>
        <w:t>第六届中国安防百强工程（集成）商</w:t>
      </w:r>
    </w:p>
    <w:p>
      <w:pPr>
        <w:keepNext w:val="0"/>
        <w:keepLines w:val="0"/>
        <w:pageBreakBefore w:val="0"/>
        <w:widowControl w:val="0"/>
        <w:tabs>
          <w:tab w:val="left" w:pos="210"/>
        </w:tabs>
        <w:kinsoku/>
        <w:wordWrap/>
        <w:overflowPunct/>
        <w:topLinePunct w:val="0"/>
        <w:autoSpaceDE/>
        <w:autoSpaceDN/>
        <w:bidi w:val="0"/>
        <w:adjustRightInd/>
        <w:snapToGrid/>
        <w:spacing w:line="580" w:lineRule="exact"/>
        <w:jc w:val="center"/>
        <w:textAlignment w:val="auto"/>
        <w:rPr>
          <w:rFonts w:eastAsia="仿宋_GB2312"/>
          <w:b/>
          <w:bCs/>
          <w:color w:val="auto"/>
          <w:w w:val="100"/>
          <w:sz w:val="36"/>
          <w:szCs w:val="36"/>
        </w:rPr>
      </w:pPr>
      <w:r>
        <w:rPr>
          <w:rFonts w:eastAsia="仿宋_GB2312"/>
          <w:b/>
          <w:bCs/>
          <w:color w:val="auto"/>
          <w:w w:val="100"/>
          <w:sz w:val="36"/>
          <w:szCs w:val="36"/>
        </w:rPr>
        <w:t>评选活动</w:t>
      </w:r>
      <w:r>
        <w:rPr>
          <w:rFonts w:hint="eastAsia" w:eastAsia="仿宋_GB2312"/>
          <w:b/>
          <w:bCs/>
          <w:color w:val="auto"/>
          <w:w w:val="100"/>
          <w:sz w:val="36"/>
          <w:szCs w:val="36"/>
          <w:lang w:val="en-US" w:eastAsia="zh-CN"/>
        </w:rPr>
        <w:t>的</w:t>
      </w:r>
      <w:r>
        <w:rPr>
          <w:rFonts w:eastAsia="仿宋_GB2312"/>
          <w:b/>
          <w:bCs/>
          <w:color w:val="auto"/>
          <w:w w:val="100"/>
          <w:sz w:val="36"/>
          <w:szCs w:val="36"/>
        </w:rPr>
        <w:t>通知</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eastAsia="仿宋_GB2312"/>
          <w:color w:val="auto"/>
          <w:w w:val="1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default" w:eastAsia="仿宋_GB2312"/>
          <w:color w:val="auto"/>
          <w:w w:val="100"/>
          <w:sz w:val="28"/>
          <w:szCs w:val="28"/>
          <w:lang w:val="en-US" w:eastAsia="zh-CN"/>
        </w:rPr>
      </w:pPr>
      <w:r>
        <w:rPr>
          <w:rFonts w:hint="eastAsia" w:eastAsia="仿宋_GB2312"/>
          <w:color w:val="auto"/>
          <w:w w:val="100"/>
          <w:sz w:val="28"/>
          <w:szCs w:val="28"/>
          <w:lang w:val="en-US" w:eastAsia="zh-CN"/>
        </w:rPr>
        <w:t>近年来，面对严峻复杂的国际形势和接踵而至的巨大风险挑战并存的局面和常态化疫情防控要求，安防行业坚决贯彻执行习总书记“疫情要防住、经济要稳住、发展要安全”的大政方针，不断适应形势发展要求、提振行业发展信心、谋划行业发展策略，深度融合物联网、人工智能、大数据、云计算等先进技术，紧跟新基建战略需求，加快产业转型升级，持续为社会安定稳定、人民群众安居乐业保驾护航。</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eastAsia="仿宋_GB2312"/>
          <w:color w:val="auto"/>
          <w:w w:val="100"/>
          <w:sz w:val="28"/>
          <w:szCs w:val="28"/>
          <w:lang w:val="en-US" w:eastAsia="zh-CN"/>
        </w:rPr>
      </w:pPr>
      <w:r>
        <w:rPr>
          <w:rFonts w:hint="eastAsia" w:eastAsia="仿宋_GB2312"/>
          <w:color w:val="auto"/>
          <w:w w:val="100"/>
          <w:sz w:val="28"/>
          <w:szCs w:val="28"/>
          <w:lang w:val="en-US" w:eastAsia="zh-CN"/>
        </w:rPr>
        <w:t>为提升公共安全防范行业建设管理水平，推广竞争力强、市场信誉好、特色鲜明的行业品牌，为有关部门和市场选择提供可靠参考依据，组委会联合全国30余家省、自治区、直辖市、地市级安防协会共同举办第六届中国安防百强工程（集成）商评选活动。</w:t>
      </w:r>
    </w:p>
    <w:p>
      <w:pPr>
        <w:keepNext w:val="0"/>
        <w:keepLines w:val="0"/>
        <w:pageBreakBefore w:val="0"/>
        <w:widowControl w:val="0"/>
        <w:kinsoku/>
        <w:wordWrap/>
        <w:overflowPunct/>
        <w:topLinePunct w:val="0"/>
        <w:autoSpaceDE/>
        <w:autoSpaceDN/>
        <w:bidi w:val="0"/>
        <w:adjustRightInd/>
        <w:snapToGrid/>
        <w:spacing w:line="580" w:lineRule="exact"/>
        <w:ind w:firstLine="562" w:firstLineChars="200"/>
        <w:jc w:val="left"/>
        <w:textAlignment w:val="auto"/>
        <w:rPr>
          <w:rFonts w:hint="eastAsia" w:eastAsia="仿宋_GB2312"/>
          <w:b/>
          <w:bCs/>
          <w:color w:val="auto"/>
          <w:w w:val="100"/>
          <w:sz w:val="28"/>
          <w:szCs w:val="28"/>
          <w:lang w:val="en-US" w:eastAsia="zh-CN"/>
        </w:rPr>
      </w:pPr>
      <w:r>
        <w:rPr>
          <w:rFonts w:hint="eastAsia" w:eastAsia="仿宋_GB2312"/>
          <w:b/>
          <w:bCs/>
          <w:color w:val="auto"/>
          <w:w w:val="100"/>
          <w:sz w:val="28"/>
          <w:szCs w:val="28"/>
          <w:lang w:val="en-US" w:eastAsia="zh-CN"/>
        </w:rPr>
        <w:t>一、评选原则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eastAsia="仿宋_GB2312"/>
          <w:color w:val="auto"/>
          <w:w w:val="100"/>
          <w:sz w:val="28"/>
          <w:szCs w:val="28"/>
          <w:lang w:val="en-US" w:eastAsia="zh-CN"/>
        </w:rPr>
      </w:pPr>
      <w:r>
        <w:rPr>
          <w:rFonts w:hint="eastAsia" w:eastAsia="仿宋_GB2312"/>
          <w:color w:val="auto"/>
          <w:w w:val="100"/>
          <w:sz w:val="28"/>
          <w:szCs w:val="28"/>
          <w:lang w:val="en-US" w:eastAsia="zh-CN"/>
        </w:rPr>
        <w:t>本次评选活动本着“申报自愿、评审公正、结果公开”的原则，组织行业专家对申报/推荐企业进行初评、终评、公示并择期表彰。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eastAsia="仿宋_GB2312"/>
          <w:color w:val="auto"/>
          <w:w w:val="100"/>
          <w:sz w:val="28"/>
          <w:szCs w:val="28"/>
          <w:lang w:val="en-US" w:eastAsia="zh-CN"/>
        </w:rPr>
      </w:pPr>
      <w:r>
        <w:rPr>
          <w:rFonts w:hint="eastAsia" w:eastAsia="仿宋_GB2312"/>
          <w:color w:val="auto"/>
          <w:w w:val="100"/>
          <w:sz w:val="28"/>
          <w:szCs w:val="28"/>
          <w:lang w:val="en-US" w:eastAsia="zh-CN"/>
        </w:rPr>
        <w:t>1. 初评：由各省、自治区、直辖市安防协会组织评审推荐（未设省级安防协会的其他地区安防企业，可直接向所在地的市级安防协会或组委会提交申报资料）；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eastAsia="仿宋_GB2312"/>
          <w:color w:val="auto"/>
          <w:w w:val="100"/>
          <w:sz w:val="28"/>
          <w:szCs w:val="28"/>
          <w:lang w:val="en-US" w:eastAsia="zh-CN"/>
        </w:rPr>
      </w:pPr>
      <w:r>
        <w:rPr>
          <w:rFonts w:hint="eastAsia" w:eastAsia="仿宋_GB2312"/>
          <w:color w:val="auto"/>
          <w:w w:val="100"/>
          <w:sz w:val="28"/>
          <w:szCs w:val="28"/>
          <w:lang w:val="en-US" w:eastAsia="zh-CN"/>
        </w:rPr>
        <w:t>2. 终评：由组委会组织专家对初评结果进行评审；</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eastAsia="仿宋_GB2312"/>
          <w:color w:val="auto"/>
          <w:w w:val="100"/>
          <w:sz w:val="28"/>
          <w:szCs w:val="28"/>
          <w:lang w:val="en-US" w:eastAsia="zh-CN"/>
        </w:rPr>
      </w:pPr>
      <w:r>
        <w:rPr>
          <w:rFonts w:hint="eastAsia" w:eastAsia="仿宋_GB2312"/>
          <w:color w:val="auto"/>
          <w:w w:val="100"/>
          <w:sz w:val="28"/>
          <w:szCs w:val="28"/>
          <w:lang w:val="en-US" w:eastAsia="zh-CN"/>
        </w:rPr>
        <w:t>3. 公示：终评结果将在相关媒体平台公示，接受社会监督；</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eastAsia="仿宋_GB2312"/>
          <w:color w:val="auto"/>
          <w:w w:val="100"/>
          <w:sz w:val="28"/>
          <w:szCs w:val="28"/>
          <w:lang w:val="en-US" w:eastAsia="zh-CN"/>
        </w:rPr>
      </w:pPr>
      <w:r>
        <w:rPr>
          <w:rFonts w:hint="eastAsia" w:eastAsia="仿宋_GB2312"/>
          <w:color w:val="auto"/>
          <w:w w:val="100"/>
          <w:sz w:val="28"/>
          <w:szCs w:val="28"/>
          <w:lang w:val="en-US" w:eastAsia="zh-CN"/>
        </w:rPr>
        <w:t>4. 表彰：公示无异议的获奖企业将由组委会择期隆重表彰颁奖；</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default" w:eastAsia="仿宋_GB2312"/>
          <w:color w:val="auto"/>
          <w:w w:val="100"/>
          <w:sz w:val="28"/>
          <w:szCs w:val="28"/>
          <w:lang w:val="en-US" w:eastAsia="zh-CN"/>
        </w:rPr>
      </w:pPr>
      <w:r>
        <w:rPr>
          <w:rFonts w:hint="eastAsia" w:eastAsia="仿宋_GB2312"/>
          <w:color w:val="auto"/>
          <w:w w:val="100"/>
          <w:sz w:val="28"/>
          <w:szCs w:val="28"/>
          <w:lang w:val="en-US" w:eastAsia="zh-CN"/>
        </w:rPr>
        <w:t>5.评选活动不收取任何费用。</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eastAsia="仿宋_GB2312"/>
          <w:b/>
          <w:bCs/>
          <w:color w:val="auto"/>
          <w:w w:val="100"/>
          <w:sz w:val="28"/>
          <w:szCs w:val="28"/>
        </w:rPr>
      </w:pPr>
      <w:r>
        <w:rPr>
          <w:rFonts w:eastAsia="仿宋_GB2312"/>
          <w:b/>
          <w:bCs/>
          <w:color w:val="auto"/>
          <w:w w:val="100"/>
          <w:sz w:val="28"/>
          <w:szCs w:val="28"/>
        </w:rPr>
        <w:t>二、参评条件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仿宋_GB2312"/>
          <w:color w:val="auto"/>
          <w:w w:val="100"/>
          <w:sz w:val="28"/>
          <w:szCs w:val="28"/>
        </w:rPr>
      </w:pPr>
      <w:r>
        <w:rPr>
          <w:rFonts w:eastAsia="仿宋_GB2312"/>
          <w:color w:val="auto"/>
          <w:w w:val="100"/>
          <w:sz w:val="28"/>
          <w:szCs w:val="28"/>
        </w:rPr>
        <w:t>1. 在工商行政管理部门登记注册，具有独立法人资格，在我国境内依法从事安防工程</w:t>
      </w:r>
      <w:r>
        <w:rPr>
          <w:rFonts w:hint="eastAsia" w:eastAsia="仿宋_GB2312"/>
          <w:color w:val="auto"/>
          <w:w w:val="100"/>
          <w:sz w:val="28"/>
          <w:szCs w:val="28"/>
          <w:lang w:val="en-US" w:eastAsia="zh-CN"/>
        </w:rPr>
        <w:t>以及智能化集成项目的</w:t>
      </w:r>
      <w:r>
        <w:rPr>
          <w:rFonts w:eastAsia="仿宋_GB2312"/>
          <w:color w:val="auto"/>
          <w:w w:val="100"/>
          <w:sz w:val="28"/>
          <w:szCs w:val="28"/>
        </w:rPr>
        <w:t>设计、施工、系统维护的企业</w:t>
      </w:r>
      <w:r>
        <w:rPr>
          <w:rFonts w:hint="eastAsia" w:ascii="仿宋_GB2312" w:eastAsia="仿宋_GB2312"/>
          <w:color w:val="auto"/>
          <w:w w:val="100"/>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eastAsia="仿宋_GB2312"/>
          <w:color w:val="auto"/>
          <w:w w:val="100"/>
          <w:sz w:val="28"/>
          <w:szCs w:val="28"/>
        </w:rPr>
      </w:pPr>
      <w:r>
        <w:rPr>
          <w:rFonts w:eastAsia="仿宋_GB2312"/>
          <w:color w:val="auto"/>
          <w:w w:val="100"/>
          <w:sz w:val="28"/>
          <w:szCs w:val="28"/>
        </w:rPr>
        <w:tab/>
      </w:r>
      <w:r>
        <w:rPr>
          <w:rFonts w:eastAsia="仿宋_GB2312"/>
          <w:color w:val="auto"/>
          <w:w w:val="100"/>
          <w:sz w:val="28"/>
          <w:szCs w:val="28"/>
        </w:rPr>
        <w:t xml:space="preserve"> 2. </w:t>
      </w:r>
      <w:r>
        <w:rPr>
          <w:rFonts w:hint="eastAsia" w:eastAsia="仿宋_GB2312"/>
          <w:color w:val="auto"/>
          <w:w w:val="100"/>
          <w:sz w:val="28"/>
          <w:szCs w:val="28"/>
          <w:lang w:val="en-US" w:eastAsia="zh-CN"/>
        </w:rPr>
        <w:t>需持有</w:t>
      </w:r>
      <w:r>
        <w:rPr>
          <w:rFonts w:hint="eastAsia" w:eastAsia="仿宋_GB2312"/>
          <w:color w:val="auto"/>
          <w:w w:val="100"/>
          <w:sz w:val="28"/>
          <w:szCs w:val="28"/>
        </w:rPr>
        <w:t>安防工程企业设计施工维护能力</w:t>
      </w:r>
      <w:r>
        <w:rPr>
          <w:rFonts w:hint="eastAsia" w:eastAsia="仿宋_GB2312"/>
          <w:color w:val="auto"/>
          <w:w w:val="100"/>
          <w:sz w:val="28"/>
          <w:szCs w:val="28"/>
          <w:lang w:val="en-US" w:eastAsia="zh-CN"/>
        </w:rPr>
        <w:t>证书</w:t>
      </w:r>
      <w:r>
        <w:rPr>
          <w:rFonts w:hint="eastAsia" w:eastAsia="仿宋_GB2312"/>
          <w:color w:val="auto"/>
          <w:w w:val="100"/>
          <w:sz w:val="28"/>
          <w:szCs w:val="28"/>
        </w:rPr>
        <w:t>壹级</w:t>
      </w:r>
      <w:r>
        <w:rPr>
          <w:rFonts w:eastAsia="仿宋_GB2312"/>
          <w:color w:val="auto"/>
          <w:w w:val="100"/>
          <w:sz w:val="28"/>
          <w:szCs w:val="28"/>
        </w:rPr>
        <w:t>，技术人员</w:t>
      </w:r>
      <w:r>
        <w:rPr>
          <w:rFonts w:hint="eastAsia" w:eastAsia="仿宋_GB2312"/>
          <w:color w:val="auto"/>
          <w:w w:val="100"/>
          <w:sz w:val="28"/>
          <w:szCs w:val="28"/>
        </w:rPr>
        <w:t>【</w:t>
      </w:r>
      <w:r>
        <w:rPr>
          <w:rFonts w:eastAsia="仿宋_GB2312"/>
          <w:color w:val="auto"/>
          <w:w w:val="100"/>
          <w:sz w:val="28"/>
          <w:szCs w:val="28"/>
        </w:rPr>
        <w:t>相关专业技术职称、职业资格（国家认可的相关证书）</w:t>
      </w:r>
      <w:r>
        <w:rPr>
          <w:rFonts w:hint="eastAsia" w:eastAsia="仿宋_GB2312"/>
          <w:color w:val="auto"/>
          <w:w w:val="100"/>
          <w:sz w:val="28"/>
          <w:szCs w:val="28"/>
        </w:rPr>
        <w:t>】</w:t>
      </w:r>
      <w:r>
        <w:rPr>
          <w:rFonts w:eastAsia="仿宋_GB2312"/>
          <w:color w:val="auto"/>
          <w:w w:val="100"/>
          <w:sz w:val="28"/>
          <w:szCs w:val="28"/>
        </w:rPr>
        <w:t>不少于20人（其中高级职称不少于3人）</w:t>
      </w:r>
      <w:r>
        <w:rPr>
          <w:rFonts w:hint="eastAsia" w:ascii="仿宋_GB2312" w:eastAsia="仿宋_GB2312"/>
          <w:color w:val="auto"/>
          <w:w w:val="100"/>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仿宋_GB2312"/>
          <w:color w:val="auto"/>
          <w:w w:val="100"/>
          <w:sz w:val="28"/>
          <w:szCs w:val="28"/>
        </w:rPr>
      </w:pPr>
      <w:r>
        <w:rPr>
          <w:rFonts w:hint="eastAsia" w:eastAsia="仿宋_GB2312"/>
          <w:color w:val="auto"/>
          <w:w w:val="100"/>
          <w:sz w:val="28"/>
          <w:szCs w:val="28"/>
          <w:lang w:val="en-US" w:eastAsia="zh-CN"/>
        </w:rPr>
        <w:t>3</w:t>
      </w:r>
      <w:r>
        <w:rPr>
          <w:rFonts w:eastAsia="仿宋_GB2312"/>
          <w:color w:val="auto"/>
          <w:w w:val="100"/>
          <w:sz w:val="28"/>
          <w:szCs w:val="28"/>
        </w:rPr>
        <w:t>. 近两年内通过验收的工程业绩</w:t>
      </w:r>
      <w:r>
        <w:rPr>
          <w:rFonts w:hint="eastAsia" w:eastAsia="仿宋_GB2312"/>
          <w:color w:val="auto"/>
          <w:w w:val="100"/>
          <w:sz w:val="28"/>
          <w:szCs w:val="28"/>
          <w:lang w:val="en-US" w:eastAsia="zh-CN"/>
        </w:rPr>
        <w:t>总额</w:t>
      </w:r>
      <w:r>
        <w:rPr>
          <w:rFonts w:eastAsia="仿宋_GB2312"/>
          <w:color w:val="auto"/>
          <w:w w:val="100"/>
          <w:sz w:val="28"/>
          <w:szCs w:val="28"/>
        </w:rPr>
        <w:t>不</w:t>
      </w:r>
      <w:r>
        <w:rPr>
          <w:rFonts w:hint="eastAsia" w:eastAsia="仿宋_GB2312"/>
          <w:color w:val="auto"/>
          <w:w w:val="100"/>
          <w:sz w:val="28"/>
          <w:szCs w:val="28"/>
          <w:lang w:val="en-US" w:eastAsia="zh-CN"/>
        </w:rPr>
        <w:t>低</w:t>
      </w:r>
      <w:r>
        <w:rPr>
          <w:rFonts w:eastAsia="仿宋_GB2312"/>
          <w:color w:val="auto"/>
          <w:w w:val="100"/>
          <w:sz w:val="28"/>
          <w:szCs w:val="28"/>
        </w:rPr>
        <w:t>于3000万元人民币，且无重大安全、质量责任事故，具备完善的售后服务保障措施</w:t>
      </w:r>
      <w:r>
        <w:rPr>
          <w:rFonts w:hint="eastAsia" w:ascii="仿宋_GB2312" w:eastAsia="仿宋_GB2312"/>
          <w:color w:val="auto"/>
          <w:w w:val="100"/>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eastAsia="仿宋_GB2312"/>
          <w:color w:val="auto"/>
          <w:w w:val="100"/>
          <w:sz w:val="28"/>
          <w:szCs w:val="28"/>
        </w:rPr>
      </w:pPr>
      <w:r>
        <w:rPr>
          <w:rFonts w:eastAsia="仿宋_GB2312"/>
          <w:color w:val="auto"/>
          <w:w w:val="100"/>
          <w:sz w:val="28"/>
          <w:szCs w:val="28"/>
        </w:rPr>
        <w:tab/>
      </w:r>
      <w:r>
        <w:rPr>
          <w:rFonts w:eastAsia="仿宋_GB2312"/>
          <w:color w:val="auto"/>
          <w:w w:val="100"/>
          <w:sz w:val="28"/>
          <w:szCs w:val="28"/>
        </w:rPr>
        <w:t xml:space="preserve"> </w:t>
      </w:r>
      <w:r>
        <w:rPr>
          <w:rFonts w:hint="eastAsia" w:eastAsia="仿宋_GB2312"/>
          <w:color w:val="auto"/>
          <w:w w:val="100"/>
          <w:sz w:val="28"/>
          <w:szCs w:val="28"/>
          <w:lang w:val="en-US" w:eastAsia="zh-CN"/>
        </w:rPr>
        <w:t>4</w:t>
      </w:r>
      <w:r>
        <w:rPr>
          <w:rFonts w:eastAsia="仿宋_GB2312"/>
          <w:color w:val="auto"/>
          <w:w w:val="100"/>
          <w:sz w:val="28"/>
          <w:szCs w:val="28"/>
        </w:rPr>
        <w:t>. 曾主导或参与平安城市、智慧城市、雪亮工程、新基建</w:t>
      </w:r>
      <w:r>
        <w:rPr>
          <w:rFonts w:hint="eastAsia" w:eastAsia="仿宋_GB2312"/>
          <w:color w:val="auto"/>
          <w:w w:val="100"/>
          <w:sz w:val="28"/>
          <w:szCs w:val="28"/>
          <w:lang w:eastAsia="zh-CN"/>
        </w:rPr>
        <w:t>、</w:t>
      </w:r>
      <w:r>
        <w:rPr>
          <w:rFonts w:eastAsia="仿宋_GB2312"/>
          <w:color w:val="auto"/>
          <w:w w:val="100"/>
          <w:sz w:val="28"/>
          <w:szCs w:val="28"/>
        </w:rPr>
        <w:t>科技强警示范城市工程项目</w:t>
      </w:r>
      <w:r>
        <w:rPr>
          <w:rFonts w:hint="eastAsia" w:eastAsia="仿宋_GB2312"/>
          <w:color w:val="auto"/>
          <w:w w:val="100"/>
          <w:sz w:val="28"/>
          <w:szCs w:val="28"/>
          <w:lang w:val="en-US" w:eastAsia="zh-CN"/>
        </w:rPr>
        <w:t>的</w:t>
      </w:r>
      <w:r>
        <w:rPr>
          <w:rFonts w:eastAsia="仿宋_GB2312"/>
          <w:color w:val="auto"/>
          <w:w w:val="100"/>
          <w:sz w:val="28"/>
          <w:szCs w:val="28"/>
        </w:rPr>
        <w:t>设计、施工并验收合格的企业</w:t>
      </w:r>
      <w:r>
        <w:rPr>
          <w:rFonts w:hint="eastAsia" w:eastAsia="仿宋_GB2312"/>
          <w:color w:val="auto"/>
          <w:w w:val="100"/>
          <w:sz w:val="28"/>
          <w:szCs w:val="28"/>
          <w:lang w:eastAsia="zh-CN"/>
        </w:rPr>
        <w:t>，</w:t>
      </w:r>
      <w:r>
        <w:rPr>
          <w:rFonts w:hint="eastAsia" w:eastAsia="仿宋_GB2312"/>
          <w:color w:val="auto"/>
          <w:w w:val="100"/>
          <w:sz w:val="28"/>
          <w:szCs w:val="28"/>
          <w:lang w:val="en-US" w:eastAsia="zh-CN"/>
        </w:rPr>
        <w:t>以及取得大数据企业能力评价、企业信用（诚信）等级评价的企业</w:t>
      </w:r>
      <w:r>
        <w:rPr>
          <w:rFonts w:eastAsia="仿宋_GB2312"/>
          <w:color w:val="auto"/>
          <w:w w:val="100"/>
          <w:sz w:val="28"/>
          <w:szCs w:val="28"/>
        </w:rPr>
        <w:t>在同等条件下优先</w:t>
      </w:r>
      <w:r>
        <w:rPr>
          <w:rFonts w:hint="eastAsia" w:eastAsia="仿宋_GB2312"/>
          <w:color w:val="auto"/>
          <w:w w:val="100"/>
          <w:sz w:val="28"/>
          <w:szCs w:val="28"/>
          <w:lang w:val="en-US" w:eastAsia="zh-CN"/>
        </w:rPr>
        <w:t>入选</w:t>
      </w:r>
      <w:r>
        <w:rPr>
          <w:rFonts w:eastAsia="仿宋_GB2312"/>
          <w:color w:val="auto"/>
          <w:w w:val="100"/>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eastAsia="仿宋_GB2312"/>
          <w:b/>
          <w:bCs/>
          <w:color w:val="auto"/>
          <w:w w:val="100"/>
          <w:sz w:val="28"/>
          <w:szCs w:val="28"/>
        </w:rPr>
      </w:pPr>
      <w:r>
        <w:rPr>
          <w:rFonts w:eastAsia="仿宋_GB2312"/>
          <w:b/>
          <w:bCs/>
          <w:color w:val="auto"/>
          <w:w w:val="100"/>
          <w:sz w:val="28"/>
          <w:szCs w:val="28"/>
        </w:rPr>
        <w:t>三、申报材料</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eastAsia="仿宋_GB2312"/>
          <w:color w:val="auto"/>
          <w:w w:val="100"/>
          <w:sz w:val="28"/>
          <w:szCs w:val="28"/>
        </w:rPr>
      </w:pPr>
      <w:r>
        <w:rPr>
          <w:rFonts w:eastAsia="仿宋_GB2312"/>
          <w:bCs/>
          <w:color w:val="auto"/>
          <w:w w:val="100"/>
          <w:sz w:val="28"/>
          <w:szCs w:val="28"/>
        </w:rPr>
        <w:t xml:space="preserve">    1. </w:t>
      </w:r>
      <w:r>
        <w:rPr>
          <w:rFonts w:hint="eastAsia" w:eastAsia="仿宋_GB2312"/>
          <w:bCs/>
          <w:color w:val="auto"/>
          <w:w w:val="100"/>
          <w:sz w:val="28"/>
          <w:szCs w:val="28"/>
          <w:lang w:eastAsia="zh-CN"/>
        </w:rPr>
        <w:t>《</w:t>
      </w:r>
      <w:r>
        <w:rPr>
          <w:rFonts w:eastAsia="仿宋_GB2312"/>
          <w:color w:val="auto"/>
          <w:w w:val="100"/>
          <w:sz w:val="28"/>
          <w:szCs w:val="28"/>
        </w:rPr>
        <w:t>申报表</w:t>
      </w:r>
      <w:r>
        <w:rPr>
          <w:rFonts w:hint="eastAsia" w:eastAsia="仿宋_GB2312"/>
          <w:color w:val="auto"/>
          <w:w w:val="100"/>
          <w:sz w:val="28"/>
          <w:szCs w:val="28"/>
          <w:lang w:eastAsia="zh-CN"/>
        </w:rPr>
        <w:t>》</w:t>
      </w:r>
      <w:r>
        <w:rPr>
          <w:rFonts w:eastAsia="仿宋_GB2312"/>
          <w:color w:val="auto"/>
          <w:w w:val="100"/>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仿宋_GB2312"/>
          <w:color w:val="auto"/>
          <w:w w:val="100"/>
          <w:sz w:val="28"/>
          <w:szCs w:val="28"/>
        </w:rPr>
      </w:pPr>
      <w:r>
        <w:rPr>
          <w:rFonts w:eastAsia="仿宋_GB2312"/>
          <w:color w:val="auto"/>
          <w:w w:val="100"/>
          <w:sz w:val="28"/>
          <w:szCs w:val="28"/>
        </w:rPr>
        <w:t>2. 营业执照、</w:t>
      </w:r>
      <w:r>
        <w:rPr>
          <w:rFonts w:hint="eastAsia" w:eastAsia="仿宋_GB2312"/>
          <w:color w:val="auto"/>
          <w:w w:val="100"/>
          <w:sz w:val="28"/>
          <w:szCs w:val="28"/>
          <w:lang w:val="en-US" w:eastAsia="zh-CN"/>
        </w:rPr>
        <w:t>安防工程企业设计施工维护能力证书及相关能力资质证书、信用（诚信）等级评价证书</w:t>
      </w:r>
      <w:r>
        <w:rPr>
          <w:rFonts w:eastAsia="仿宋_GB2312"/>
          <w:color w:val="auto"/>
          <w:w w:val="100"/>
          <w:sz w:val="28"/>
          <w:szCs w:val="28"/>
        </w:rPr>
        <w:t>复印件；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仿宋_GB2312"/>
          <w:color w:val="auto"/>
          <w:w w:val="100"/>
          <w:sz w:val="28"/>
          <w:szCs w:val="28"/>
        </w:rPr>
      </w:pPr>
      <w:r>
        <w:rPr>
          <w:rFonts w:eastAsia="仿宋_GB2312"/>
          <w:color w:val="auto"/>
          <w:w w:val="100"/>
          <w:sz w:val="28"/>
          <w:szCs w:val="28"/>
        </w:rPr>
        <w:t>3. 技术人员证书复印件；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仿宋_GB2312"/>
          <w:color w:val="auto"/>
          <w:w w:val="100"/>
          <w:sz w:val="28"/>
          <w:szCs w:val="28"/>
        </w:rPr>
      </w:pPr>
      <w:r>
        <w:rPr>
          <w:rFonts w:eastAsia="仿宋_GB2312"/>
          <w:color w:val="auto"/>
          <w:w w:val="100"/>
          <w:sz w:val="28"/>
          <w:szCs w:val="28"/>
        </w:rPr>
        <w:t>4. 近两年通过验收、结算的工程总额（注明项目名称）汇总表；需提供其中两个金额较大的工程（安防、集成）相关工程资料：合同、施工组织设计、项目管理（包括签证、变更等相关材料）、验收报告或第三方检测报告、建设单位的反馈意见。具体格式可参考国家标准《安全防范工程技术标准》（GB50348-2018）的相关要求执行；</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eastAsia="仿宋_GB2312"/>
          <w:color w:val="auto"/>
          <w:w w:val="100"/>
          <w:sz w:val="28"/>
          <w:szCs w:val="28"/>
          <w:lang w:val="en-US" w:eastAsia="zh-CN"/>
        </w:rPr>
      </w:pPr>
      <w:r>
        <w:rPr>
          <w:rFonts w:eastAsia="仿宋_GB2312"/>
          <w:color w:val="auto"/>
          <w:w w:val="100"/>
          <w:sz w:val="28"/>
          <w:szCs w:val="28"/>
        </w:rPr>
        <w:t>5. 所有评选材料均以A4纸规格排版、打印、装订</w:t>
      </w:r>
      <w:r>
        <w:rPr>
          <w:rFonts w:hint="eastAsia" w:eastAsia="仿宋_GB2312"/>
          <w:color w:val="auto"/>
          <w:w w:val="100"/>
          <w:sz w:val="28"/>
          <w:szCs w:val="28"/>
          <w:lang w:val="en-US" w:eastAsia="zh-CN"/>
        </w:rPr>
        <w:t>并加盖公章</w:t>
      </w:r>
      <w:r>
        <w:rPr>
          <w:rFonts w:hint="eastAsia" w:eastAsia="仿宋_GB2312"/>
          <w:color w:val="auto"/>
          <w:w w:val="100"/>
          <w:sz w:val="28"/>
          <w:szCs w:val="28"/>
          <w:lang w:eastAsia="zh-CN"/>
        </w:rPr>
        <w:t>，</w:t>
      </w:r>
      <w:r>
        <w:rPr>
          <w:rFonts w:hint="eastAsia" w:eastAsia="仿宋_GB2312"/>
          <w:color w:val="auto"/>
          <w:w w:val="100"/>
          <w:sz w:val="28"/>
          <w:szCs w:val="28"/>
          <w:lang w:val="en-US" w:eastAsia="zh-CN"/>
        </w:rPr>
        <w:t>一式两份；</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eastAsia="仿宋_GB2312"/>
          <w:color w:val="auto"/>
          <w:w w:val="100"/>
          <w:sz w:val="28"/>
          <w:szCs w:val="28"/>
          <w:lang w:val="en-US" w:eastAsia="zh-CN"/>
        </w:rPr>
      </w:pPr>
      <w:r>
        <w:rPr>
          <w:rFonts w:hint="eastAsia" w:eastAsia="仿宋_GB2312"/>
          <w:color w:val="auto"/>
          <w:w w:val="100"/>
          <w:sz w:val="28"/>
          <w:szCs w:val="28"/>
          <w:lang w:val="en-US" w:eastAsia="zh-CN"/>
        </w:rPr>
        <w:t>6.所有材料须真实、有效。</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eastAsia="仿宋_GB2312"/>
          <w:b/>
          <w:bCs/>
          <w:color w:val="auto"/>
          <w:w w:val="100"/>
          <w:sz w:val="28"/>
          <w:szCs w:val="28"/>
        </w:rPr>
      </w:pPr>
      <w:r>
        <w:rPr>
          <w:rFonts w:eastAsia="仿宋_GB2312"/>
          <w:b/>
          <w:bCs/>
          <w:color w:val="auto"/>
          <w:w w:val="100"/>
          <w:sz w:val="28"/>
          <w:szCs w:val="28"/>
        </w:rPr>
        <w:t>四、时间安排</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eastAsia="仿宋_GB2312"/>
          <w:color w:val="auto"/>
          <w:w w:val="100"/>
          <w:sz w:val="28"/>
          <w:szCs w:val="28"/>
        </w:rPr>
      </w:pPr>
      <w:bookmarkStart w:id="0" w:name="_Hlk107916114"/>
      <w:r>
        <w:rPr>
          <w:rFonts w:eastAsia="仿宋_GB2312"/>
          <w:color w:val="auto"/>
          <w:w w:val="100"/>
          <w:sz w:val="28"/>
          <w:szCs w:val="28"/>
        </w:rPr>
        <w:t>1. 报名：2022年0</w:t>
      </w:r>
      <w:r>
        <w:rPr>
          <w:rFonts w:hint="eastAsia" w:eastAsia="仿宋_GB2312"/>
          <w:color w:val="auto"/>
          <w:w w:val="100"/>
          <w:sz w:val="28"/>
          <w:szCs w:val="28"/>
          <w:lang w:val="en-US" w:eastAsia="zh-CN"/>
        </w:rPr>
        <w:t>9</w:t>
      </w:r>
      <w:r>
        <w:rPr>
          <w:rFonts w:eastAsia="仿宋_GB2312"/>
          <w:color w:val="auto"/>
          <w:w w:val="100"/>
          <w:sz w:val="28"/>
          <w:szCs w:val="28"/>
        </w:rPr>
        <w:t>月</w:t>
      </w:r>
      <w:r>
        <w:rPr>
          <w:rFonts w:hint="eastAsia" w:eastAsia="仿宋_GB2312"/>
          <w:color w:val="auto"/>
          <w:w w:val="100"/>
          <w:sz w:val="28"/>
          <w:szCs w:val="28"/>
          <w:lang w:val="en-US" w:eastAsia="zh-CN"/>
        </w:rPr>
        <w:t>26</w:t>
      </w:r>
      <w:r>
        <w:rPr>
          <w:rFonts w:eastAsia="仿宋_GB2312"/>
          <w:color w:val="auto"/>
          <w:w w:val="100"/>
          <w:sz w:val="28"/>
          <w:szCs w:val="28"/>
        </w:rPr>
        <w:t>日</w:t>
      </w:r>
      <w:r>
        <w:rPr>
          <w:rFonts w:hint="eastAsia" w:eastAsia="仿宋_GB2312"/>
          <w:color w:val="auto"/>
          <w:w w:val="100"/>
          <w:sz w:val="28"/>
          <w:szCs w:val="28"/>
          <w:lang w:eastAsia="zh-CN"/>
        </w:rPr>
        <w:t>—</w:t>
      </w:r>
      <w:r>
        <w:rPr>
          <w:rFonts w:hint="eastAsia" w:eastAsia="仿宋_GB2312"/>
          <w:color w:val="auto"/>
          <w:w w:val="100"/>
          <w:sz w:val="28"/>
          <w:szCs w:val="28"/>
          <w:lang w:val="en-US" w:eastAsia="zh-CN"/>
        </w:rPr>
        <w:t>10</w:t>
      </w:r>
      <w:r>
        <w:rPr>
          <w:rFonts w:eastAsia="仿宋_GB2312"/>
          <w:color w:val="auto"/>
          <w:w w:val="100"/>
          <w:sz w:val="28"/>
          <w:szCs w:val="28"/>
        </w:rPr>
        <w:t>月</w:t>
      </w:r>
      <w:r>
        <w:rPr>
          <w:rFonts w:hint="eastAsia" w:eastAsia="仿宋_GB2312"/>
          <w:color w:val="auto"/>
          <w:w w:val="100"/>
          <w:sz w:val="28"/>
          <w:szCs w:val="28"/>
          <w:lang w:val="en-US" w:eastAsia="zh-CN"/>
        </w:rPr>
        <w:t>31</w:t>
      </w:r>
      <w:r>
        <w:rPr>
          <w:rFonts w:eastAsia="仿宋_GB2312"/>
          <w:color w:val="auto"/>
          <w:w w:val="100"/>
          <w:sz w:val="28"/>
          <w:szCs w:val="28"/>
        </w:rPr>
        <w:t>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eastAsia="仿宋_GB2312"/>
          <w:color w:val="auto"/>
          <w:w w:val="100"/>
          <w:sz w:val="28"/>
          <w:szCs w:val="28"/>
        </w:rPr>
      </w:pPr>
      <w:r>
        <w:rPr>
          <w:rFonts w:eastAsia="仿宋_GB2312"/>
          <w:color w:val="auto"/>
          <w:w w:val="100"/>
          <w:sz w:val="28"/>
          <w:szCs w:val="28"/>
        </w:rPr>
        <w:t xml:space="preserve">    2. 初审：2022年1</w:t>
      </w:r>
      <w:r>
        <w:rPr>
          <w:rFonts w:hint="eastAsia" w:eastAsia="仿宋_GB2312"/>
          <w:color w:val="auto"/>
          <w:w w:val="100"/>
          <w:sz w:val="28"/>
          <w:szCs w:val="28"/>
          <w:lang w:val="en-US" w:eastAsia="zh-CN"/>
        </w:rPr>
        <w:t>1</w:t>
      </w:r>
      <w:r>
        <w:rPr>
          <w:rFonts w:eastAsia="仿宋_GB2312"/>
          <w:color w:val="auto"/>
          <w:w w:val="100"/>
          <w:sz w:val="28"/>
          <w:szCs w:val="28"/>
        </w:rPr>
        <w:t>月</w:t>
      </w:r>
      <w:r>
        <w:rPr>
          <w:rFonts w:hint="eastAsia" w:eastAsia="仿宋_GB2312"/>
          <w:color w:val="auto"/>
          <w:w w:val="100"/>
          <w:sz w:val="28"/>
          <w:szCs w:val="28"/>
          <w:lang w:val="en-US" w:eastAsia="zh-CN"/>
        </w:rPr>
        <w:t>1</w:t>
      </w:r>
      <w:r>
        <w:rPr>
          <w:rFonts w:eastAsia="仿宋_GB2312"/>
          <w:color w:val="auto"/>
          <w:w w:val="100"/>
          <w:sz w:val="28"/>
          <w:szCs w:val="28"/>
        </w:rPr>
        <w:t>日</w:t>
      </w:r>
      <w:r>
        <w:rPr>
          <w:rFonts w:hint="eastAsia" w:eastAsia="仿宋_GB2312"/>
          <w:color w:val="auto"/>
          <w:w w:val="100"/>
          <w:sz w:val="28"/>
          <w:szCs w:val="28"/>
          <w:lang w:eastAsia="zh-CN"/>
        </w:rPr>
        <w:t>—</w:t>
      </w:r>
      <w:r>
        <w:rPr>
          <w:rFonts w:eastAsia="仿宋_GB2312"/>
          <w:color w:val="auto"/>
          <w:w w:val="100"/>
          <w:sz w:val="28"/>
          <w:szCs w:val="28"/>
        </w:rPr>
        <w:t>1</w:t>
      </w:r>
      <w:r>
        <w:rPr>
          <w:rFonts w:hint="eastAsia" w:eastAsia="仿宋_GB2312"/>
          <w:color w:val="auto"/>
          <w:w w:val="100"/>
          <w:sz w:val="28"/>
          <w:szCs w:val="28"/>
          <w:lang w:val="en-US" w:eastAsia="zh-CN"/>
        </w:rPr>
        <w:t>1</w:t>
      </w:r>
      <w:r>
        <w:rPr>
          <w:rFonts w:eastAsia="仿宋_GB2312"/>
          <w:color w:val="auto"/>
          <w:w w:val="100"/>
          <w:sz w:val="28"/>
          <w:szCs w:val="28"/>
        </w:rPr>
        <w:t>月</w:t>
      </w:r>
      <w:r>
        <w:rPr>
          <w:rFonts w:hint="eastAsia" w:eastAsia="仿宋_GB2312"/>
          <w:color w:val="auto"/>
          <w:w w:val="100"/>
          <w:sz w:val="28"/>
          <w:szCs w:val="28"/>
          <w:lang w:val="en-US" w:eastAsia="zh-CN"/>
        </w:rPr>
        <w:t>15</w:t>
      </w:r>
      <w:r>
        <w:rPr>
          <w:rFonts w:eastAsia="仿宋_GB2312"/>
          <w:color w:val="auto"/>
          <w:w w:val="100"/>
          <w:sz w:val="28"/>
          <w:szCs w:val="28"/>
        </w:rPr>
        <w:t>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eastAsia="仿宋_GB2312"/>
          <w:color w:val="auto"/>
          <w:w w:val="100"/>
          <w:sz w:val="28"/>
          <w:szCs w:val="28"/>
        </w:rPr>
      </w:pPr>
      <w:r>
        <w:rPr>
          <w:rFonts w:eastAsia="仿宋_GB2312"/>
          <w:color w:val="auto"/>
          <w:w w:val="100"/>
          <w:sz w:val="28"/>
          <w:szCs w:val="28"/>
        </w:rPr>
        <w:t xml:space="preserve">    3. 专家</w:t>
      </w:r>
      <w:r>
        <w:rPr>
          <w:rFonts w:hint="eastAsia" w:eastAsia="仿宋_GB2312"/>
          <w:color w:val="auto"/>
          <w:w w:val="100"/>
          <w:sz w:val="28"/>
          <w:szCs w:val="28"/>
          <w:lang w:val="en-US" w:eastAsia="zh-CN"/>
        </w:rPr>
        <w:t>评</w:t>
      </w:r>
      <w:r>
        <w:rPr>
          <w:rFonts w:eastAsia="仿宋_GB2312"/>
          <w:color w:val="auto"/>
          <w:w w:val="100"/>
          <w:sz w:val="28"/>
          <w:szCs w:val="28"/>
        </w:rPr>
        <w:t>审：2022年11月</w:t>
      </w:r>
      <w:r>
        <w:rPr>
          <w:rFonts w:hint="eastAsia" w:eastAsia="仿宋_GB2312"/>
          <w:color w:val="auto"/>
          <w:w w:val="100"/>
          <w:sz w:val="28"/>
          <w:szCs w:val="28"/>
          <w:lang w:val="en-US" w:eastAsia="zh-CN"/>
        </w:rPr>
        <w:t>16</w:t>
      </w:r>
      <w:r>
        <w:rPr>
          <w:rFonts w:eastAsia="仿宋_GB2312"/>
          <w:color w:val="auto"/>
          <w:w w:val="100"/>
          <w:sz w:val="28"/>
          <w:szCs w:val="28"/>
        </w:rPr>
        <w:t>日—1</w:t>
      </w:r>
      <w:r>
        <w:rPr>
          <w:rFonts w:hint="eastAsia" w:eastAsia="仿宋_GB2312"/>
          <w:color w:val="auto"/>
          <w:w w:val="100"/>
          <w:sz w:val="28"/>
          <w:szCs w:val="28"/>
          <w:lang w:val="en-US" w:eastAsia="zh-CN"/>
        </w:rPr>
        <w:t>2</w:t>
      </w:r>
      <w:r>
        <w:rPr>
          <w:rFonts w:eastAsia="仿宋_GB2312"/>
          <w:color w:val="auto"/>
          <w:w w:val="100"/>
          <w:sz w:val="28"/>
          <w:szCs w:val="28"/>
        </w:rPr>
        <w:t>月</w:t>
      </w:r>
      <w:r>
        <w:rPr>
          <w:rFonts w:hint="eastAsia" w:eastAsia="仿宋_GB2312"/>
          <w:color w:val="auto"/>
          <w:w w:val="100"/>
          <w:sz w:val="28"/>
          <w:szCs w:val="28"/>
          <w:lang w:val="en-US" w:eastAsia="zh-CN"/>
        </w:rPr>
        <w:t>08</w:t>
      </w:r>
      <w:r>
        <w:rPr>
          <w:rFonts w:eastAsia="仿宋_GB2312"/>
          <w:color w:val="auto"/>
          <w:w w:val="100"/>
          <w:sz w:val="28"/>
          <w:szCs w:val="28"/>
        </w:rPr>
        <w:t>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eastAsia="仿宋_GB2312"/>
          <w:color w:val="auto"/>
          <w:w w:val="100"/>
          <w:sz w:val="28"/>
          <w:szCs w:val="28"/>
        </w:rPr>
      </w:pPr>
      <w:r>
        <w:rPr>
          <w:rFonts w:eastAsia="仿宋_GB2312"/>
          <w:color w:val="auto"/>
          <w:w w:val="100"/>
          <w:sz w:val="28"/>
          <w:szCs w:val="28"/>
        </w:rPr>
        <w:t xml:space="preserve">    4. 公示时间：2022年12月</w:t>
      </w:r>
      <w:r>
        <w:rPr>
          <w:rFonts w:hint="eastAsia" w:eastAsia="仿宋_GB2312"/>
          <w:color w:val="auto"/>
          <w:w w:val="100"/>
          <w:sz w:val="28"/>
          <w:szCs w:val="28"/>
          <w:lang w:val="en-US" w:eastAsia="zh-CN"/>
        </w:rPr>
        <w:t>09</w:t>
      </w:r>
      <w:r>
        <w:rPr>
          <w:rFonts w:eastAsia="仿宋_GB2312"/>
          <w:color w:val="auto"/>
          <w:w w:val="100"/>
          <w:sz w:val="28"/>
          <w:szCs w:val="28"/>
        </w:rPr>
        <w:t>日—12月1</w:t>
      </w:r>
      <w:r>
        <w:rPr>
          <w:rFonts w:hint="eastAsia" w:eastAsia="仿宋_GB2312"/>
          <w:color w:val="auto"/>
          <w:w w:val="100"/>
          <w:sz w:val="28"/>
          <w:szCs w:val="28"/>
          <w:lang w:val="en-US" w:eastAsia="zh-CN"/>
        </w:rPr>
        <w:t>3</w:t>
      </w:r>
      <w:r>
        <w:rPr>
          <w:rFonts w:eastAsia="仿宋_GB2312"/>
          <w:color w:val="auto"/>
          <w:w w:val="100"/>
          <w:sz w:val="28"/>
          <w:szCs w:val="28"/>
        </w:rPr>
        <w:t>日</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eastAsia="仿宋_GB2312"/>
          <w:b/>
          <w:bCs/>
          <w:color w:val="auto"/>
          <w:w w:val="100"/>
          <w:sz w:val="28"/>
          <w:szCs w:val="28"/>
        </w:rPr>
      </w:pPr>
      <w:r>
        <w:rPr>
          <w:rFonts w:eastAsia="仿宋_GB2312"/>
          <w:color w:val="auto"/>
          <w:w w:val="100"/>
          <w:sz w:val="28"/>
          <w:szCs w:val="28"/>
        </w:rPr>
        <w:t xml:space="preserve">5. </w:t>
      </w:r>
      <w:r>
        <w:rPr>
          <w:rFonts w:hint="eastAsia" w:eastAsia="仿宋_GB2312"/>
          <w:color w:val="auto"/>
          <w:w w:val="100"/>
          <w:sz w:val="28"/>
          <w:szCs w:val="28"/>
          <w:lang w:val="en-US" w:eastAsia="zh-CN"/>
        </w:rPr>
        <w:t>拟</w:t>
      </w:r>
      <w:r>
        <w:rPr>
          <w:rFonts w:eastAsia="仿宋_GB2312"/>
          <w:color w:val="auto"/>
          <w:w w:val="100"/>
          <w:sz w:val="28"/>
          <w:szCs w:val="28"/>
        </w:rPr>
        <w:t>表彰颁奖时间：</w:t>
      </w:r>
      <w:r>
        <w:rPr>
          <w:rFonts w:hint="eastAsia" w:eastAsia="仿宋_GB2312"/>
          <w:color w:val="auto"/>
          <w:w w:val="100"/>
          <w:sz w:val="28"/>
          <w:szCs w:val="28"/>
          <w:lang w:val="en-US" w:eastAsia="zh-CN"/>
        </w:rPr>
        <w:t>2023年3月初，地点待定</w:t>
      </w:r>
      <w:bookmarkEnd w:id="0"/>
      <w:r>
        <w:rPr>
          <w:rFonts w:hint="eastAsia" w:eastAsia="仿宋_GB2312"/>
          <w:color w:val="auto"/>
          <w:w w:val="100"/>
          <w:sz w:val="28"/>
          <w:szCs w:val="28"/>
          <w:lang w:val="en-US" w:eastAsia="zh-CN"/>
        </w:rPr>
        <w:t>。</w:t>
      </w: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eastAsia="仿宋_GB2312"/>
          <w:b/>
          <w:bCs/>
          <w:color w:val="auto"/>
          <w:w w:val="100"/>
          <w:sz w:val="28"/>
          <w:szCs w:val="28"/>
        </w:rPr>
      </w:pPr>
      <w:r>
        <w:rPr>
          <w:rFonts w:eastAsia="仿宋_GB2312"/>
          <w:b/>
          <w:bCs/>
          <w:color w:val="auto"/>
          <w:w w:val="100"/>
          <w:sz w:val="28"/>
          <w:szCs w:val="28"/>
        </w:rPr>
        <w:t>五、</w:t>
      </w:r>
      <w:r>
        <w:rPr>
          <w:rFonts w:hint="eastAsia" w:eastAsia="仿宋_GB2312"/>
          <w:b/>
          <w:bCs/>
          <w:color w:val="auto"/>
          <w:w w:val="100"/>
          <w:sz w:val="28"/>
          <w:szCs w:val="28"/>
          <w:lang w:val="en-US" w:eastAsia="zh-CN"/>
        </w:rPr>
        <w:t>组委会</w:t>
      </w:r>
      <w:r>
        <w:rPr>
          <w:rFonts w:eastAsia="仿宋_GB2312"/>
          <w:b/>
          <w:bCs/>
          <w:color w:val="auto"/>
          <w:w w:val="100"/>
          <w:sz w:val="28"/>
          <w:szCs w:val="28"/>
        </w:rPr>
        <w:t>联系方式</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 w:val="0"/>
          <w:bCs w:val="0"/>
          <w:color w:val="auto"/>
          <w:w w:val="100"/>
          <w:sz w:val="28"/>
          <w:szCs w:val="28"/>
          <w:lang w:val="en-US" w:eastAsia="zh-CN"/>
        </w:rPr>
      </w:pPr>
      <w:r>
        <w:rPr>
          <w:rFonts w:hint="eastAsia" w:ascii="仿宋" w:hAnsi="仿宋" w:eastAsia="仿宋" w:cs="仿宋"/>
          <w:b w:val="0"/>
          <w:bCs w:val="0"/>
          <w:color w:val="auto"/>
          <w:w w:val="100"/>
          <w:sz w:val="28"/>
          <w:szCs w:val="28"/>
          <w:lang w:val="en-US" w:eastAsia="zh-CN"/>
        </w:rPr>
        <w:t>联系人：刘小姐</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default" w:ascii="Times New Roman" w:hAnsi="Times New Roman" w:eastAsia="仿宋" w:cs="Times New Roman"/>
          <w:b w:val="0"/>
          <w:bCs w:val="0"/>
          <w:color w:val="auto"/>
          <w:w w:val="100"/>
          <w:sz w:val="28"/>
          <w:szCs w:val="28"/>
          <w:lang w:val="en-US" w:eastAsia="zh-CN"/>
        </w:rPr>
      </w:pPr>
      <w:r>
        <w:rPr>
          <w:rFonts w:hint="default" w:ascii="Times New Roman" w:hAnsi="Times New Roman" w:eastAsia="仿宋" w:cs="Times New Roman"/>
          <w:b w:val="0"/>
          <w:bCs w:val="0"/>
          <w:color w:val="auto"/>
          <w:w w:val="100"/>
          <w:sz w:val="28"/>
          <w:szCs w:val="28"/>
          <w:lang w:val="en-US" w:eastAsia="zh-CN"/>
        </w:rPr>
        <w:t>座机：0571-56310927</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default" w:eastAsia="仿宋" w:cs="Times New Roman"/>
          <w:b w:val="0"/>
          <w:bCs w:val="0"/>
          <w:color w:val="auto"/>
          <w:w w:val="100"/>
          <w:sz w:val="28"/>
          <w:szCs w:val="28"/>
          <w:lang w:val="en-US" w:eastAsia="zh-CN"/>
        </w:rPr>
      </w:pPr>
      <w:r>
        <w:rPr>
          <w:rFonts w:hint="default" w:ascii="Times New Roman" w:hAnsi="Times New Roman" w:eastAsia="仿宋" w:cs="Times New Roman"/>
          <w:b w:val="0"/>
          <w:bCs w:val="0"/>
          <w:color w:val="auto"/>
          <w:w w:val="100"/>
          <w:sz w:val="28"/>
          <w:szCs w:val="28"/>
          <w:lang w:val="en-US" w:eastAsia="zh-CN"/>
        </w:rPr>
        <w:t>手机：18150020885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default" w:eastAsia="仿宋_GB2312"/>
          <w:color w:val="auto"/>
          <w:w w:val="1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eastAsia="仿宋_GB2312"/>
          <w:color w:val="auto"/>
          <w:w w:val="100"/>
          <w:sz w:val="28"/>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lODIzYjA4NmU1MzhkMGFlZmQ4MjgwYTg0YTY2ZTMifQ=="/>
  </w:docVars>
  <w:rsids>
    <w:rsidRoot w:val="04106293"/>
    <w:rsid w:val="04106293"/>
    <w:rsid w:val="043C4CB5"/>
    <w:rsid w:val="0ACD7E76"/>
    <w:rsid w:val="306357E2"/>
    <w:rsid w:val="3E641DA7"/>
    <w:rsid w:val="433A0BA9"/>
    <w:rsid w:val="63185802"/>
    <w:rsid w:val="6723497B"/>
    <w:rsid w:val="68043435"/>
    <w:rsid w:val="77E93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1199</Words>
  <Characters>1291</Characters>
  <Lines>0</Lines>
  <Paragraphs>0</Paragraphs>
  <TotalTime>36</TotalTime>
  <ScaleCrop>false</ScaleCrop>
  <LinksUpToDate>false</LinksUpToDate>
  <CharactersWithSpaces>1329</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2022-09-19T02:54:00Z</dcterms:created>
  <dc:creator>淡墨云烟</dc:creator>
  <cp:lastModifiedBy>aph</cp:lastModifiedBy>
  <dcterms:modified xsi:type="dcterms:W3CDTF">2022-09-22T01:23:14Z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413DE5754BC345A3B868EDF4DFAB97A5</vt:lpwstr>
  </property>
</Properties>
</file>